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D00" w:rsidRDefault="00AF0D00" w:rsidP="00AF0D00">
      <w:pPr>
        <w:pStyle w:val="a3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 xml:space="preserve">3GPP TSG SA WG3 </w:t>
      </w:r>
      <w:r w:rsidR="00FB6C95">
        <w:rPr>
          <w:bCs/>
          <w:sz w:val="22"/>
        </w:rPr>
        <w:t>(Security) Meeting #81</w:t>
      </w:r>
      <w:r w:rsidR="00FB6C95">
        <w:rPr>
          <w:bCs/>
          <w:sz w:val="22"/>
        </w:rPr>
        <w:tab/>
        <w:t>S3-15</w:t>
      </w:r>
      <w:r w:rsidR="00FB6C95">
        <w:rPr>
          <w:rFonts w:hint="eastAsia"/>
          <w:bCs/>
          <w:sz w:val="22"/>
        </w:rPr>
        <w:t>2323</w:t>
      </w:r>
    </w:p>
    <w:p w:rsidR="00AF0D00" w:rsidRDefault="00AF0D00" w:rsidP="00AF0D00">
      <w:pPr>
        <w:pStyle w:val="a3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9-13 November 2015 Anaheim(US)</w:t>
      </w:r>
      <w:r>
        <w:rPr>
          <w:bCs/>
          <w:sz w:val="22"/>
        </w:rPr>
        <w:tab/>
      </w:r>
      <w:r>
        <w:rPr>
          <w:bCs/>
          <w:sz w:val="22"/>
        </w:rPr>
        <w:tab/>
      </w:r>
      <w:r>
        <w:rPr>
          <w:b w:val="0"/>
          <w:i/>
          <w:szCs w:val="18"/>
        </w:rPr>
        <w:t>revision of S3-13abcd</w:t>
      </w:r>
    </w:p>
    <w:p w:rsidR="00AF0D00" w:rsidRDefault="00AF0D00" w:rsidP="00AF0D0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AF0D00" w:rsidRPr="007A36B1" w:rsidRDefault="00AF0D00" w:rsidP="00AF0D0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A36B1">
        <w:rPr>
          <w:rFonts w:ascii="Arial" w:hAnsi="Arial" w:cs="Arial"/>
          <w:b/>
        </w:rPr>
        <w:t>Title:</w:t>
      </w:r>
      <w:r w:rsidRPr="007A36B1">
        <w:rPr>
          <w:rFonts w:ascii="Arial" w:hAnsi="Arial" w:cs="Arial"/>
          <w:b/>
        </w:rPr>
        <w:tab/>
      </w:r>
      <w:r w:rsidRPr="00AF0D00">
        <w:rPr>
          <w:rFonts w:ascii="Arial" w:hAnsi="Arial" w:cs="Arial"/>
          <w:b/>
          <w:lang w:eastAsia="zh-CN"/>
        </w:rPr>
        <w:t>Draft</w:t>
      </w:r>
      <w:r>
        <w:rPr>
          <w:rFonts w:ascii="Arial" w:hAnsi="Arial" w:cs="Arial"/>
          <w:b/>
          <w:lang w:eastAsia="zh-CN"/>
        </w:rPr>
        <w:t xml:space="preserve"> Reply</w:t>
      </w:r>
      <w:r>
        <w:rPr>
          <w:rFonts w:ascii="Arial" w:hAnsi="Arial" w:cs="Arial" w:hint="eastAsia"/>
          <w:b/>
          <w:lang w:eastAsia="zh-CN"/>
        </w:rPr>
        <w:t xml:space="preserve"> on the security of the authentication failure case for the untrusted WLAN</w:t>
      </w:r>
    </w:p>
    <w:p w:rsidR="00AF0D00" w:rsidRPr="007A36B1" w:rsidRDefault="00AF0D00" w:rsidP="00AF0D0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A36B1">
        <w:rPr>
          <w:rFonts w:ascii="Arial" w:hAnsi="Arial" w:cs="Arial"/>
          <w:b/>
        </w:rPr>
        <w:t>Response to:</w:t>
      </w:r>
      <w:r w:rsidRPr="007A36B1">
        <w:rPr>
          <w:rFonts w:ascii="Arial" w:hAnsi="Arial" w:cs="Arial"/>
          <w:bCs/>
        </w:rPr>
        <w:tab/>
      </w:r>
      <w:proofErr w:type="gramStart"/>
      <w:r w:rsidR="005113DF">
        <w:rPr>
          <w:rFonts w:ascii="Arial" w:hAnsi="Arial" w:cs="Arial"/>
          <w:bCs/>
        </w:rPr>
        <w:t>LS(</w:t>
      </w:r>
      <w:proofErr w:type="gramEnd"/>
      <w:r w:rsidR="005113DF">
        <w:rPr>
          <w:rFonts w:ascii="Arial" w:hAnsi="Arial" w:cs="Arial"/>
          <w:bCs/>
        </w:rPr>
        <w:t>C1-153998) on security of authentication failure case for the untrusted WLAN from 3GPP TSG CT WG 1</w:t>
      </w:r>
    </w:p>
    <w:p w:rsidR="00AF0D00" w:rsidRPr="007A36B1" w:rsidRDefault="00AF0D00" w:rsidP="00AF0D0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A36B1">
        <w:rPr>
          <w:rFonts w:ascii="Arial" w:hAnsi="Arial" w:cs="Arial"/>
          <w:b/>
        </w:rPr>
        <w:t>Release:</w:t>
      </w:r>
      <w:r w:rsidRPr="007A36B1">
        <w:rPr>
          <w:rFonts w:ascii="Arial" w:hAnsi="Arial" w:cs="Arial"/>
          <w:bCs/>
        </w:rPr>
        <w:tab/>
      </w:r>
      <w:r w:rsidRPr="007A36B1">
        <w:rPr>
          <w:rFonts w:ascii="Arial" w:hAnsi="Arial" w:cs="Arial" w:hint="eastAsia"/>
          <w:bCs/>
          <w:lang w:eastAsia="zh-CN"/>
        </w:rPr>
        <w:t>Rel13</w:t>
      </w:r>
    </w:p>
    <w:p w:rsidR="00AF0D00" w:rsidRPr="007A36B1" w:rsidRDefault="00AF0D00" w:rsidP="00AF0D0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A36B1">
        <w:rPr>
          <w:rFonts w:ascii="Arial" w:hAnsi="Arial" w:cs="Arial"/>
          <w:b/>
        </w:rPr>
        <w:t>Work Item:</w:t>
      </w:r>
      <w:r w:rsidRPr="007A36B1">
        <w:rPr>
          <w:rFonts w:ascii="Arial" w:hAnsi="Arial" w:cs="Arial"/>
          <w:bCs/>
        </w:rPr>
        <w:tab/>
      </w:r>
      <w:r w:rsidRPr="007A36B1">
        <w:rPr>
          <w:rFonts w:ascii="Arial" w:hAnsi="Arial" w:cs="Arial" w:hint="eastAsia"/>
          <w:bCs/>
          <w:lang w:eastAsia="zh-CN"/>
        </w:rPr>
        <w:t>ASI_WLAN</w:t>
      </w:r>
    </w:p>
    <w:p w:rsidR="00AF0D00" w:rsidRPr="007A36B1" w:rsidRDefault="00AF0D00" w:rsidP="00AF0D00">
      <w:pPr>
        <w:spacing w:after="60"/>
        <w:ind w:left="1985" w:hanging="1985"/>
        <w:rPr>
          <w:rFonts w:ascii="Arial" w:hAnsi="Arial" w:cs="Arial"/>
          <w:b/>
        </w:rPr>
      </w:pPr>
    </w:p>
    <w:p w:rsidR="00AF0D00" w:rsidRPr="007A36B1" w:rsidRDefault="00AF0D00" w:rsidP="00AF0D00">
      <w:pPr>
        <w:spacing w:after="60"/>
        <w:ind w:left="1985" w:hanging="1985"/>
        <w:rPr>
          <w:rFonts w:ascii="Arial" w:hAnsi="Arial" w:cs="Arial"/>
          <w:bCs/>
        </w:rPr>
      </w:pPr>
      <w:r w:rsidRPr="007A36B1">
        <w:rPr>
          <w:rFonts w:ascii="Arial" w:hAnsi="Arial" w:cs="Arial"/>
          <w:b/>
        </w:rPr>
        <w:t>Source:</w:t>
      </w:r>
      <w:r w:rsidRPr="007A36B1">
        <w:rPr>
          <w:rFonts w:ascii="Arial" w:hAnsi="Arial" w:cs="Arial"/>
          <w:bCs/>
        </w:rPr>
        <w:tab/>
      </w:r>
      <w:r w:rsidRPr="007A36B1">
        <w:rPr>
          <w:rFonts w:ascii="Arial" w:hAnsi="Arial" w:cs="Arial" w:hint="eastAsia"/>
          <w:bCs/>
          <w:lang w:eastAsia="zh-CN"/>
        </w:rPr>
        <w:t>SA3</w:t>
      </w:r>
    </w:p>
    <w:p w:rsidR="00AF0D00" w:rsidRPr="007A36B1" w:rsidRDefault="00AF0D00" w:rsidP="00AF0D0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A36B1">
        <w:rPr>
          <w:rFonts w:ascii="Arial" w:hAnsi="Arial" w:cs="Arial"/>
          <w:b/>
        </w:rPr>
        <w:t>To:</w:t>
      </w:r>
      <w:r w:rsidRPr="007A36B1">
        <w:rPr>
          <w:rFonts w:ascii="Arial" w:hAnsi="Arial" w:cs="Arial"/>
          <w:bCs/>
        </w:rPr>
        <w:tab/>
      </w:r>
      <w:r w:rsidRPr="007A36B1">
        <w:rPr>
          <w:rFonts w:ascii="Arial" w:hAnsi="Arial" w:cs="Arial"/>
          <w:b/>
        </w:rPr>
        <w:t>3GPP TSG CT WG1</w:t>
      </w:r>
    </w:p>
    <w:p w:rsidR="00AF0D00" w:rsidRPr="007A36B1" w:rsidRDefault="00AF0D00" w:rsidP="00AF0D00">
      <w:pPr>
        <w:spacing w:after="60"/>
        <w:ind w:left="1985" w:hanging="1985"/>
        <w:rPr>
          <w:rFonts w:ascii="Arial" w:hAnsi="Arial" w:cs="Arial"/>
          <w:bCs/>
        </w:rPr>
      </w:pPr>
      <w:r w:rsidRPr="007A36B1">
        <w:rPr>
          <w:rFonts w:ascii="Arial" w:hAnsi="Arial" w:cs="Arial"/>
          <w:b/>
        </w:rPr>
        <w:t>Cc:</w:t>
      </w:r>
      <w:r w:rsidRPr="007A36B1">
        <w:rPr>
          <w:rFonts w:ascii="Arial" w:hAnsi="Arial" w:cs="Arial"/>
          <w:bCs/>
        </w:rPr>
        <w:tab/>
      </w:r>
    </w:p>
    <w:p w:rsidR="00AF0D00" w:rsidRPr="00650B0B" w:rsidRDefault="00AF0D00" w:rsidP="00AF0D00">
      <w:pPr>
        <w:spacing w:after="60"/>
        <w:ind w:left="1985" w:hanging="1985"/>
        <w:rPr>
          <w:rFonts w:ascii="Arial" w:hAnsi="Arial" w:cs="Arial"/>
          <w:bCs/>
        </w:rPr>
      </w:pPr>
    </w:p>
    <w:p w:rsidR="00AF0D00" w:rsidRPr="007A36B1" w:rsidRDefault="00AF0D00" w:rsidP="00AF0D00">
      <w:pPr>
        <w:tabs>
          <w:tab w:val="left" w:pos="2268"/>
        </w:tabs>
        <w:rPr>
          <w:rFonts w:ascii="Arial" w:hAnsi="Arial" w:cs="Arial"/>
          <w:bCs/>
        </w:rPr>
      </w:pPr>
      <w:r w:rsidRPr="007A36B1">
        <w:rPr>
          <w:rFonts w:ascii="Arial" w:hAnsi="Arial" w:cs="Arial"/>
          <w:b/>
        </w:rPr>
        <w:t>Contact Person:</w:t>
      </w:r>
    </w:p>
    <w:p w:rsidR="00AF0D00" w:rsidRPr="007A36B1" w:rsidRDefault="00AF0D00" w:rsidP="00AF0D00">
      <w:pPr>
        <w:pStyle w:val="4"/>
        <w:tabs>
          <w:tab w:val="left" w:pos="2268"/>
        </w:tabs>
        <w:ind w:left="567"/>
        <w:rPr>
          <w:rFonts w:cs="Arial"/>
          <w:b/>
          <w:bCs/>
          <w:lang w:eastAsia="zh-CN"/>
        </w:rPr>
      </w:pPr>
      <w:r>
        <w:rPr>
          <w:rFonts w:cs="Arial"/>
        </w:rPr>
        <w:tab/>
      </w:r>
      <w:r w:rsidRPr="007A36B1">
        <w:rPr>
          <w:rFonts w:cs="Arial"/>
        </w:rPr>
        <w:t>Name:</w:t>
      </w:r>
      <w:r w:rsidRPr="007A36B1">
        <w:rPr>
          <w:rFonts w:cs="Arial"/>
          <w:b/>
          <w:bCs/>
        </w:rPr>
        <w:tab/>
      </w:r>
      <w:r>
        <w:rPr>
          <w:rFonts w:cs="Arial"/>
          <w:b/>
          <w:bCs/>
          <w:lang w:eastAsia="zh-CN"/>
        </w:rPr>
        <w:t>Marcus Wong</w:t>
      </w:r>
    </w:p>
    <w:p w:rsidR="00AF0D00" w:rsidRPr="007A36B1" w:rsidRDefault="00AF0D00" w:rsidP="00AF0D00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  <w:lang w:eastAsia="zh-CN"/>
        </w:rPr>
      </w:pPr>
      <w:r w:rsidRPr="007A36B1">
        <w:rPr>
          <w:rFonts w:ascii="Arial" w:hAnsi="Arial" w:cs="Arial"/>
          <w:b/>
        </w:rPr>
        <w:t>E-mail Address:</w:t>
      </w:r>
      <w:r w:rsidRPr="007A36B1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mwong</w:t>
      </w:r>
      <w:r w:rsidRPr="007A36B1">
        <w:rPr>
          <w:rFonts w:ascii="Arial" w:hAnsi="Arial" w:cs="Arial" w:hint="eastAsia"/>
          <w:b/>
          <w:lang w:eastAsia="zh-CN"/>
        </w:rPr>
        <w:t>@huawei.com</w:t>
      </w:r>
    </w:p>
    <w:p w:rsidR="00AF0D00" w:rsidRPr="007A36B1" w:rsidRDefault="00AF0D00" w:rsidP="00AF0D00">
      <w:pPr>
        <w:spacing w:after="60"/>
        <w:ind w:left="1985" w:hanging="1985"/>
        <w:rPr>
          <w:rFonts w:ascii="Arial" w:hAnsi="Arial" w:cs="Arial"/>
          <w:b/>
        </w:rPr>
      </w:pPr>
    </w:p>
    <w:p w:rsidR="00AF0D00" w:rsidRPr="007A36B1" w:rsidRDefault="00AF0D00" w:rsidP="00AF0D00">
      <w:pPr>
        <w:spacing w:after="60"/>
        <w:ind w:left="1985" w:hanging="1985"/>
        <w:rPr>
          <w:rFonts w:ascii="Arial" w:hAnsi="Arial" w:cs="Arial"/>
          <w:bCs/>
        </w:rPr>
      </w:pPr>
      <w:r w:rsidRPr="007A36B1">
        <w:rPr>
          <w:rFonts w:ascii="Arial" w:hAnsi="Arial" w:cs="Arial"/>
          <w:b/>
        </w:rPr>
        <w:t>Attachments:</w:t>
      </w:r>
      <w:r w:rsidRPr="007A36B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none</w:t>
      </w:r>
    </w:p>
    <w:p w:rsidR="00AF0D00" w:rsidRDefault="00AF0D00" w:rsidP="00AF0D00">
      <w:pPr>
        <w:pBdr>
          <w:bottom w:val="single" w:sz="6" w:space="1" w:color="auto"/>
        </w:pBdr>
        <w:rPr>
          <w:rFonts w:eastAsiaTheme="minorEastAsia"/>
          <w:lang w:eastAsia="zh-CN"/>
        </w:rPr>
      </w:pPr>
    </w:p>
    <w:p w:rsidR="00AF0D00" w:rsidRDefault="00AF0D00" w:rsidP="00AF0D00">
      <w:pPr>
        <w:tabs>
          <w:tab w:val="left" w:pos="5244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  <w:r>
        <w:rPr>
          <w:rFonts w:ascii="Arial" w:hAnsi="Arial" w:cs="Arial"/>
          <w:b/>
        </w:rPr>
        <w:tab/>
      </w:r>
    </w:p>
    <w:p w:rsidR="00AF0D00" w:rsidRDefault="00AF0D00" w:rsidP="00AF0D00">
      <w:pPr>
        <w:rPr>
          <w:lang w:eastAsia="zh-CN"/>
        </w:rPr>
      </w:pPr>
      <w:r>
        <w:rPr>
          <w:rFonts w:hint="eastAsia"/>
          <w:lang w:eastAsia="zh-CN"/>
        </w:rPr>
        <w:t>SA3</w:t>
      </w:r>
      <w:r>
        <w:rPr>
          <w:lang w:eastAsia="zh-CN"/>
        </w:rPr>
        <w:t xml:space="preserve"> thanks C1 for the LS in S3-xxxxxx (C1-153998</w:t>
      </w:r>
      <w:r w:rsidRPr="00286890">
        <w:rPr>
          <w:rFonts w:eastAsia="宋体"/>
          <w:lang w:eastAsia="zh-CN"/>
        </w:rPr>
        <w:t>). SA3 would like to provide answers t</w:t>
      </w:r>
      <w:r>
        <w:rPr>
          <w:rFonts w:eastAsia="宋体"/>
          <w:lang w:eastAsia="zh-CN"/>
        </w:rPr>
        <w:t>o the questions asked in the LS</w:t>
      </w:r>
      <w:r>
        <w:rPr>
          <w:rFonts w:eastAsia="宋体" w:hint="eastAsia"/>
          <w:lang w:eastAsia="zh-CN"/>
        </w:rPr>
        <w:t>.</w:t>
      </w:r>
    </w:p>
    <w:p w:rsidR="00AF0D00" w:rsidRDefault="00AF0D00" w:rsidP="00AF0D00">
      <w:pPr>
        <w:pStyle w:val="a3"/>
      </w:pPr>
      <w:r w:rsidRPr="00A50C98">
        <w:rPr>
          <w:rFonts w:hint="eastAsia"/>
        </w:rPr>
        <w:t>Q1:</w:t>
      </w:r>
      <w:r>
        <w:rPr>
          <w:rFonts w:hint="eastAsia"/>
        </w:rPr>
        <w:t xml:space="preserve"> </w:t>
      </w:r>
      <w:r>
        <w:t xml:space="preserve">If the 3GPP AAA server rejects UE's access via untrusted WLAN due to HSS not providing </w:t>
      </w:r>
      <w:r w:rsidRPr="00650B0B">
        <w:t>authentication vectors for the UE to 3GPP AAA server</w:t>
      </w:r>
      <w:r>
        <w:t xml:space="preserve">, does </w:t>
      </w:r>
      <w:r>
        <w:rPr>
          <w:rFonts w:hint="eastAsia"/>
        </w:rPr>
        <w:t>the ePDG send</w:t>
      </w:r>
      <w:r w:rsidRPr="00DF15FD">
        <w:t xml:space="preserve"> its ide</w:t>
      </w:r>
      <w:r>
        <w:t xml:space="preserve">ntity, a certificate, and </w:t>
      </w:r>
      <w:r w:rsidRPr="00DF15FD">
        <w:t>the AUTH parameter to</w:t>
      </w:r>
      <w:r>
        <w:rPr>
          <w:rFonts w:hint="eastAsia"/>
        </w:rPr>
        <w:t xml:space="preserve"> the UE</w:t>
      </w:r>
      <w:r>
        <w:t xml:space="preserve"> so that the UE can authenticate the ePDG</w:t>
      </w:r>
      <w:r>
        <w:rPr>
          <w:rFonts w:hint="eastAsia"/>
        </w:rPr>
        <w:t xml:space="preserve">? </w:t>
      </w:r>
    </w:p>
    <w:p w:rsidR="00AF0D00" w:rsidRPr="00A50C98" w:rsidRDefault="00AF0D00" w:rsidP="00AF0D00">
      <w:pPr>
        <w:rPr>
          <w:lang w:eastAsia="zh-CN"/>
        </w:rPr>
      </w:pPr>
    </w:p>
    <w:p w:rsidR="00AF0D00" w:rsidRDefault="00AF0D00" w:rsidP="00AF0D00">
      <w:pPr>
        <w:rPr>
          <w:rFonts w:ascii="Arial" w:hAnsi="Arial" w:cs="Arial"/>
          <w:lang w:eastAsia="zh-CN"/>
        </w:rPr>
      </w:pPr>
      <w:r>
        <w:rPr>
          <w:lang w:eastAsia="zh-CN"/>
        </w:rPr>
        <w:t xml:space="preserve">ANSWER: Yes, UE can authenticate the </w:t>
      </w:r>
      <w:proofErr w:type="spellStart"/>
      <w:r>
        <w:rPr>
          <w:lang w:eastAsia="zh-CN"/>
        </w:rPr>
        <w:t>ePDG</w:t>
      </w:r>
      <w:proofErr w:type="spellEnd"/>
      <w:r>
        <w:rPr>
          <w:lang w:eastAsia="zh-CN"/>
        </w:rPr>
        <w:t xml:space="preserve"> using the received identity, a certificate, and the AUTH from </w:t>
      </w:r>
      <w:proofErr w:type="spellStart"/>
      <w:r>
        <w:rPr>
          <w:lang w:eastAsia="zh-CN"/>
        </w:rPr>
        <w:t>ePDG</w:t>
      </w:r>
      <w:proofErr w:type="spellEnd"/>
      <w:r>
        <w:rPr>
          <w:lang w:eastAsia="zh-CN"/>
        </w:rPr>
        <w:t xml:space="preserve">. </w:t>
      </w:r>
    </w:p>
    <w:p w:rsidR="00AF0D00" w:rsidRPr="004977F5" w:rsidRDefault="00AF0D00" w:rsidP="00AF0D00">
      <w:pPr>
        <w:rPr>
          <w:rFonts w:ascii="Arial" w:hAnsi="Arial" w:cs="Arial"/>
          <w:lang w:eastAsia="zh-CN"/>
        </w:rPr>
      </w:pPr>
    </w:p>
    <w:p w:rsidR="00AF0D00" w:rsidRDefault="00AF0D00" w:rsidP="00AF0D00">
      <w:pPr>
        <w:pStyle w:val="a3"/>
      </w:pPr>
      <w:r w:rsidRPr="00A50C98">
        <w:t>Q</w:t>
      </w:r>
      <w:r w:rsidRPr="00A50C98">
        <w:rPr>
          <w:rFonts w:hint="eastAsia"/>
        </w:rPr>
        <w:t>2</w:t>
      </w:r>
      <w:r w:rsidRPr="00A50C98">
        <w:t xml:space="preserve">: </w:t>
      </w:r>
      <w:r w:rsidRPr="00CE5EC0">
        <w:t>If the answer to Q</w:t>
      </w:r>
      <w:r>
        <w:rPr>
          <w:rFonts w:hint="eastAsia"/>
        </w:rPr>
        <w:t>1</w:t>
      </w:r>
      <w:r w:rsidRPr="00CE5EC0">
        <w:t xml:space="preserve"> is yes, should the ePDG behaviour be captured in SA3 specs or in the CT1 specs?</w:t>
      </w:r>
    </w:p>
    <w:p w:rsidR="00AF0D00" w:rsidRPr="00A50C98" w:rsidRDefault="00AF0D00" w:rsidP="00AF0D00">
      <w:pPr>
        <w:rPr>
          <w:rFonts w:ascii="Arial" w:hAnsi="Arial" w:cs="Arial"/>
        </w:rPr>
      </w:pPr>
    </w:p>
    <w:p w:rsidR="00AF0D00" w:rsidRDefault="00AF0D00" w:rsidP="00AF0D00">
      <w:pPr>
        <w:rPr>
          <w:rFonts w:ascii="Arial" w:hAnsi="Arial" w:cs="Arial"/>
        </w:rPr>
      </w:pPr>
      <w:r>
        <w:rPr>
          <w:rFonts w:ascii="Arial" w:hAnsi="Arial" w:cs="Arial"/>
        </w:rPr>
        <w:t>ANSWER: This is in the scope of SA3 specifications and should be captured in SA3 specs TS 33.402.</w:t>
      </w:r>
    </w:p>
    <w:p w:rsidR="00AF0D00" w:rsidRPr="00822E00" w:rsidRDefault="00AF0D00" w:rsidP="00AF0D00">
      <w:pPr>
        <w:rPr>
          <w:rFonts w:ascii="Arial" w:hAnsi="Arial" w:cs="Arial"/>
        </w:rPr>
      </w:pPr>
    </w:p>
    <w:p w:rsidR="00AF0D00" w:rsidRPr="0055796C" w:rsidRDefault="00AF0D00" w:rsidP="00AF0D00">
      <w:pPr>
        <w:rPr>
          <w:rFonts w:ascii="Arial" w:hAnsi="Arial" w:cs="Arial"/>
          <w:lang w:eastAsia="zh-CN"/>
        </w:rPr>
      </w:pPr>
    </w:p>
    <w:p w:rsidR="00AF0D00" w:rsidRPr="00D85F6D" w:rsidRDefault="00AF0D00" w:rsidP="00AF0D00">
      <w:pPr>
        <w:spacing w:after="120"/>
        <w:rPr>
          <w:rFonts w:ascii="Arial" w:hAnsi="Arial" w:cs="Arial"/>
          <w:b/>
        </w:rPr>
      </w:pPr>
      <w:r w:rsidRPr="00D85F6D">
        <w:rPr>
          <w:rFonts w:ascii="Arial" w:hAnsi="Arial" w:cs="Arial"/>
          <w:b/>
        </w:rPr>
        <w:t>2. Actions:</w:t>
      </w:r>
    </w:p>
    <w:p w:rsidR="00AF0D00" w:rsidRPr="00D85F6D" w:rsidRDefault="00AF0D00" w:rsidP="00AF0D00">
      <w:pPr>
        <w:spacing w:after="120"/>
        <w:ind w:left="1985" w:hanging="1985"/>
        <w:rPr>
          <w:rFonts w:ascii="Arial" w:hAnsi="Arial" w:cs="Arial"/>
          <w:b/>
        </w:rPr>
      </w:pPr>
      <w:r w:rsidRPr="00D85F6D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C1</w:t>
      </w:r>
      <w:r w:rsidRPr="00D85F6D">
        <w:rPr>
          <w:rFonts w:ascii="Arial" w:hAnsi="Arial" w:cs="Arial"/>
          <w:b/>
        </w:rPr>
        <w:t xml:space="preserve"> group:</w:t>
      </w:r>
    </w:p>
    <w:p w:rsidR="00AF0D00" w:rsidRDefault="00AF0D00" w:rsidP="00AF0D00">
      <w:pPr>
        <w:spacing w:after="120"/>
        <w:rPr>
          <w:rFonts w:ascii="Arial" w:hAnsi="Arial" w:cs="Arial"/>
          <w:bCs/>
        </w:rPr>
      </w:pPr>
      <w:r w:rsidRPr="00D85F6D">
        <w:rPr>
          <w:rFonts w:ascii="Arial" w:hAnsi="Arial" w:cs="Arial"/>
          <w:b/>
        </w:rPr>
        <w:t xml:space="preserve">ACTION: </w:t>
      </w:r>
      <w:r w:rsidRPr="00D85F6D">
        <w:rPr>
          <w:rFonts w:ascii="Arial" w:hAnsi="Arial" w:cs="Arial"/>
          <w:b/>
        </w:rPr>
        <w:tab/>
      </w:r>
      <w:r w:rsidRPr="00B0721F">
        <w:rPr>
          <w:rFonts w:ascii="Arial" w:hAnsi="Arial" w:cs="Arial"/>
          <w:bCs/>
        </w:rPr>
        <w:t>SA3</w:t>
      </w:r>
      <w:r>
        <w:rPr>
          <w:rFonts w:ascii="Arial" w:hAnsi="Arial" w:cs="Arial"/>
          <w:bCs/>
        </w:rPr>
        <w:t xml:space="preserve"> kindly asks C1 group to take into account the above responses.</w:t>
      </w:r>
    </w:p>
    <w:p w:rsidR="00AF0D00" w:rsidRDefault="00AF0D00" w:rsidP="00AF0D00">
      <w:pPr>
        <w:spacing w:after="120"/>
        <w:rPr>
          <w:rFonts w:ascii="Arial" w:hAnsi="Arial" w:cs="Arial"/>
          <w:bCs/>
        </w:rPr>
      </w:pPr>
    </w:p>
    <w:p w:rsidR="00AF0D00" w:rsidRPr="00D85F6D" w:rsidRDefault="00AF0D00" w:rsidP="00AF0D00">
      <w:pPr>
        <w:spacing w:after="120"/>
        <w:rPr>
          <w:rFonts w:ascii="Arial" w:hAnsi="Arial" w:cs="Arial"/>
        </w:rPr>
      </w:pPr>
    </w:p>
    <w:p w:rsidR="00AF0D00" w:rsidRPr="009B3C4B" w:rsidRDefault="00AF0D00" w:rsidP="00AF0D00">
      <w:pPr>
        <w:spacing w:after="120"/>
        <w:rPr>
          <w:rFonts w:ascii="Arial" w:hAnsi="Arial" w:cs="Arial"/>
          <w:b/>
        </w:rPr>
      </w:pPr>
      <w:r w:rsidRPr="009B3C4B">
        <w:rPr>
          <w:rFonts w:ascii="Arial" w:hAnsi="Arial" w:cs="Arial"/>
          <w:b/>
        </w:rPr>
        <w:t>3. Date of Next SA3 Meetings:</w:t>
      </w:r>
    </w:p>
    <w:p w:rsidR="005113DF" w:rsidRDefault="005113DF" w:rsidP="005113D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SA3#82</w:t>
      </w:r>
      <w:r>
        <w:rPr>
          <w:rFonts w:ascii="Arial" w:hAnsi="Arial" w:cs="Arial"/>
          <w:bCs/>
        </w:rPr>
        <w:tab/>
        <w:t xml:space="preserve">1-5 February 2016 </w:t>
      </w:r>
      <w:r>
        <w:rPr>
          <w:rFonts w:ascii="Arial" w:hAnsi="Arial" w:cs="Arial"/>
          <w:bCs/>
        </w:rPr>
        <w:tab/>
        <w:t>Dubrovnik (Croatia)</w:t>
      </w:r>
    </w:p>
    <w:p w:rsidR="005113DF" w:rsidRDefault="005113DF" w:rsidP="005113D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SA3#83</w:t>
      </w:r>
      <w:r>
        <w:rPr>
          <w:rFonts w:ascii="Arial" w:hAnsi="Arial" w:cs="Arial"/>
          <w:bCs/>
        </w:rPr>
        <w:tab/>
        <w:t xml:space="preserve">9-13 May 2016 </w:t>
      </w:r>
      <w:r>
        <w:rPr>
          <w:rFonts w:ascii="Arial" w:hAnsi="Arial" w:cs="Arial"/>
          <w:bCs/>
        </w:rPr>
        <w:tab/>
        <w:t>TBD (US</w:t>
      </w:r>
      <w:bookmarkStart w:id="0" w:name="_GoBack"/>
      <w:bookmarkEnd w:id="0"/>
      <w:r>
        <w:rPr>
          <w:rFonts w:ascii="Arial" w:hAnsi="Arial" w:cs="Arial"/>
          <w:bCs/>
        </w:rPr>
        <w:t>)</w:t>
      </w:r>
    </w:p>
    <w:sectPr w:rsidR="005113DF" w:rsidSect="002334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5049" w:rsidRPr="0068770F" w:rsidRDefault="00AB5049" w:rsidP="00FB6C95">
      <w:pPr>
        <w:spacing w:after="0"/>
        <w:rPr>
          <w:kern w:val="2"/>
          <w:sz w:val="28"/>
          <w:szCs w:val="24"/>
        </w:rPr>
      </w:pPr>
      <w:r>
        <w:separator/>
      </w:r>
    </w:p>
  </w:endnote>
  <w:endnote w:type="continuationSeparator" w:id="0">
    <w:p w:rsidR="00AB5049" w:rsidRPr="0068770F" w:rsidRDefault="00AB5049" w:rsidP="00FB6C95">
      <w:pPr>
        <w:spacing w:after="0"/>
        <w:rPr>
          <w:kern w:val="2"/>
          <w:sz w:val="28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5049" w:rsidRPr="0068770F" w:rsidRDefault="00AB5049" w:rsidP="00FB6C95">
      <w:pPr>
        <w:spacing w:after="0"/>
        <w:rPr>
          <w:kern w:val="2"/>
          <w:sz w:val="28"/>
          <w:szCs w:val="24"/>
        </w:rPr>
      </w:pPr>
      <w:r>
        <w:separator/>
      </w:r>
    </w:p>
  </w:footnote>
  <w:footnote w:type="continuationSeparator" w:id="0">
    <w:p w:rsidR="00AB5049" w:rsidRPr="0068770F" w:rsidRDefault="00AB5049" w:rsidP="00FB6C95">
      <w:pPr>
        <w:spacing w:after="0"/>
        <w:rPr>
          <w:kern w:val="2"/>
          <w:sz w:val="28"/>
          <w:szCs w:val="24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546429"/>
    <w:multiLevelType w:val="multilevel"/>
    <w:tmpl w:val="CF048C3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0D00"/>
    <w:rsid w:val="0004088B"/>
    <w:rsid w:val="000429C1"/>
    <w:rsid w:val="00061DB6"/>
    <w:rsid w:val="00092135"/>
    <w:rsid w:val="000D2C89"/>
    <w:rsid w:val="000F4AB2"/>
    <w:rsid w:val="001221F9"/>
    <w:rsid w:val="0014791E"/>
    <w:rsid w:val="00157AFF"/>
    <w:rsid w:val="00163D25"/>
    <w:rsid w:val="00165154"/>
    <w:rsid w:val="001B4F8C"/>
    <w:rsid w:val="001F41BB"/>
    <w:rsid w:val="001F6F94"/>
    <w:rsid w:val="0021119C"/>
    <w:rsid w:val="002334FA"/>
    <w:rsid w:val="0024539F"/>
    <w:rsid w:val="00264D47"/>
    <w:rsid w:val="002972CA"/>
    <w:rsid w:val="002A6000"/>
    <w:rsid w:val="002C0CAB"/>
    <w:rsid w:val="002E7E55"/>
    <w:rsid w:val="0030272B"/>
    <w:rsid w:val="00313753"/>
    <w:rsid w:val="003515DB"/>
    <w:rsid w:val="00375E6C"/>
    <w:rsid w:val="0038320F"/>
    <w:rsid w:val="00390138"/>
    <w:rsid w:val="003A42F7"/>
    <w:rsid w:val="003C03BC"/>
    <w:rsid w:val="003C7731"/>
    <w:rsid w:val="004472B7"/>
    <w:rsid w:val="00472A9E"/>
    <w:rsid w:val="004B5AF9"/>
    <w:rsid w:val="004C7387"/>
    <w:rsid w:val="004F4536"/>
    <w:rsid w:val="005101ED"/>
    <w:rsid w:val="005113DF"/>
    <w:rsid w:val="00526518"/>
    <w:rsid w:val="00546357"/>
    <w:rsid w:val="00546AD5"/>
    <w:rsid w:val="00572FE4"/>
    <w:rsid w:val="005803CF"/>
    <w:rsid w:val="0059796F"/>
    <w:rsid w:val="005B5860"/>
    <w:rsid w:val="005D3CDF"/>
    <w:rsid w:val="00604107"/>
    <w:rsid w:val="0062347A"/>
    <w:rsid w:val="00624B7A"/>
    <w:rsid w:val="006471D5"/>
    <w:rsid w:val="00653650"/>
    <w:rsid w:val="006737D2"/>
    <w:rsid w:val="0068641F"/>
    <w:rsid w:val="00690289"/>
    <w:rsid w:val="006A209B"/>
    <w:rsid w:val="006B28B5"/>
    <w:rsid w:val="006F19F1"/>
    <w:rsid w:val="00721435"/>
    <w:rsid w:val="007373F6"/>
    <w:rsid w:val="0074336A"/>
    <w:rsid w:val="00744E16"/>
    <w:rsid w:val="007563E1"/>
    <w:rsid w:val="007568AB"/>
    <w:rsid w:val="00774935"/>
    <w:rsid w:val="007A6281"/>
    <w:rsid w:val="007B55DC"/>
    <w:rsid w:val="007E0B03"/>
    <w:rsid w:val="0081741F"/>
    <w:rsid w:val="008A221A"/>
    <w:rsid w:val="008E39C4"/>
    <w:rsid w:val="008F1085"/>
    <w:rsid w:val="008F273B"/>
    <w:rsid w:val="00911065"/>
    <w:rsid w:val="0092519B"/>
    <w:rsid w:val="00952A1D"/>
    <w:rsid w:val="009A44BF"/>
    <w:rsid w:val="009A7664"/>
    <w:rsid w:val="009B49EC"/>
    <w:rsid w:val="009C0F68"/>
    <w:rsid w:val="009C2614"/>
    <w:rsid w:val="009E25E2"/>
    <w:rsid w:val="00A3714B"/>
    <w:rsid w:val="00A37D0D"/>
    <w:rsid w:val="00A76D1B"/>
    <w:rsid w:val="00A9204A"/>
    <w:rsid w:val="00A9669F"/>
    <w:rsid w:val="00A97691"/>
    <w:rsid w:val="00AB5049"/>
    <w:rsid w:val="00AD136C"/>
    <w:rsid w:val="00AF0D00"/>
    <w:rsid w:val="00B06F95"/>
    <w:rsid w:val="00BA1FC9"/>
    <w:rsid w:val="00BC7F59"/>
    <w:rsid w:val="00BF5295"/>
    <w:rsid w:val="00C103EC"/>
    <w:rsid w:val="00C309D9"/>
    <w:rsid w:val="00C322DC"/>
    <w:rsid w:val="00C44DC3"/>
    <w:rsid w:val="00C50852"/>
    <w:rsid w:val="00C618BB"/>
    <w:rsid w:val="00C7447D"/>
    <w:rsid w:val="00C84E4B"/>
    <w:rsid w:val="00CB020B"/>
    <w:rsid w:val="00CD39B7"/>
    <w:rsid w:val="00CD4539"/>
    <w:rsid w:val="00CD4B3B"/>
    <w:rsid w:val="00CD4B83"/>
    <w:rsid w:val="00D30C98"/>
    <w:rsid w:val="00D43ED4"/>
    <w:rsid w:val="00D46B61"/>
    <w:rsid w:val="00D568DC"/>
    <w:rsid w:val="00D716DB"/>
    <w:rsid w:val="00D71DF5"/>
    <w:rsid w:val="00D7531A"/>
    <w:rsid w:val="00D87F50"/>
    <w:rsid w:val="00D96DBB"/>
    <w:rsid w:val="00DA79B7"/>
    <w:rsid w:val="00DC1601"/>
    <w:rsid w:val="00DC5092"/>
    <w:rsid w:val="00DD115B"/>
    <w:rsid w:val="00DE1530"/>
    <w:rsid w:val="00DE6709"/>
    <w:rsid w:val="00DF13DF"/>
    <w:rsid w:val="00E205CB"/>
    <w:rsid w:val="00E26554"/>
    <w:rsid w:val="00E75CBE"/>
    <w:rsid w:val="00EB4BB4"/>
    <w:rsid w:val="00EC271C"/>
    <w:rsid w:val="00F327E3"/>
    <w:rsid w:val="00F5150A"/>
    <w:rsid w:val="00F60189"/>
    <w:rsid w:val="00F60B1D"/>
    <w:rsid w:val="00F741C9"/>
    <w:rsid w:val="00F92A1E"/>
    <w:rsid w:val="00FB6C95"/>
    <w:rsid w:val="00FB7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D00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2"/>
    <w:link w:val="1Char"/>
    <w:qFormat/>
    <w:rsid w:val="006F19F1"/>
    <w:pPr>
      <w:keepNext/>
      <w:numPr>
        <w:numId w:val="2"/>
      </w:numPr>
      <w:spacing w:before="240" w:after="240"/>
      <w:jc w:val="both"/>
      <w:outlineLvl w:val="0"/>
    </w:pPr>
    <w:rPr>
      <w:rFonts w:ascii="Arial" w:eastAsia="黑体" w:hAnsi="Arial" w:cs="Times New Roman"/>
      <w:b/>
      <w:kern w:val="0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F19F1"/>
    <w:pPr>
      <w:keepNext/>
      <w:keepLines/>
      <w:numPr>
        <w:ilvl w:val="1"/>
        <w:numId w:val="2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6F19F1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rFonts w:eastAsia="黑体"/>
      <w:bCs/>
      <w:snapToGrid w:val="0"/>
      <w:sz w:val="24"/>
      <w:szCs w:val="32"/>
    </w:rPr>
  </w:style>
  <w:style w:type="paragraph" w:styleId="4">
    <w:name w:val="heading 4"/>
    <w:aliases w:val="h4"/>
    <w:basedOn w:val="3"/>
    <w:next w:val="a"/>
    <w:link w:val="4Char"/>
    <w:qFormat/>
    <w:rsid w:val="006F19F1"/>
    <w:pPr>
      <w:numPr>
        <w:ilvl w:val="0"/>
        <w:numId w:val="0"/>
      </w:numPr>
      <w:spacing w:before="120" w:after="180" w:line="240" w:lineRule="auto"/>
      <w:ind w:left="1418" w:hanging="1418"/>
      <w:outlineLvl w:val="3"/>
    </w:pPr>
    <w:rPr>
      <w:rFonts w:ascii="Arial" w:eastAsia="Batang" w:hAnsi="Arial"/>
      <w:bCs w:val="0"/>
      <w:snapToGrid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6F19F1"/>
    <w:rPr>
      <w:rFonts w:ascii="Arial" w:eastAsia="黑体" w:hAnsi="Arial" w:cs="Times New Roman"/>
      <w:b/>
      <w:kern w:val="0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6F19F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6F19F1"/>
    <w:rPr>
      <w:rFonts w:ascii="Times New Roman" w:eastAsia="黑体" w:hAnsi="Times New Roman" w:cs="Times New Roman"/>
      <w:bCs/>
      <w:snapToGrid w:val="0"/>
      <w:sz w:val="24"/>
      <w:szCs w:val="32"/>
    </w:rPr>
  </w:style>
  <w:style w:type="character" w:customStyle="1" w:styleId="4Char">
    <w:name w:val="标题 4 Char"/>
    <w:aliases w:val="h4 Char"/>
    <w:basedOn w:val="a0"/>
    <w:link w:val="4"/>
    <w:rsid w:val="006F19F1"/>
    <w:rPr>
      <w:rFonts w:ascii="Arial" w:eastAsia="Batang" w:hAnsi="Arial" w:cs="Times New Roman"/>
      <w:kern w:val="0"/>
      <w:sz w:val="24"/>
      <w:szCs w:val="20"/>
      <w:lang w:val="en-GB" w:eastAsia="en-US"/>
    </w:rPr>
  </w:style>
  <w:style w:type="paragraph" w:customStyle="1" w:styleId="20">
    <w:name w:val="标题2"/>
    <w:basedOn w:val="a"/>
    <w:rsid w:val="006F19F1"/>
    <w:pPr>
      <w:autoSpaceDE w:val="0"/>
      <w:autoSpaceDN w:val="0"/>
      <w:adjustRightInd w:val="0"/>
      <w:spacing w:line="360" w:lineRule="auto"/>
    </w:pPr>
    <w:rPr>
      <w:rFonts w:ascii="宋体" w:eastAsia="宋体"/>
      <w:sz w:val="24"/>
    </w:rPr>
  </w:style>
  <w:style w:type="paragraph" w:customStyle="1" w:styleId="30">
    <w:name w:val="标题3"/>
    <w:basedOn w:val="a"/>
    <w:rsid w:val="006F19F1"/>
    <w:pPr>
      <w:autoSpaceDE w:val="0"/>
      <w:autoSpaceDN w:val="0"/>
      <w:adjustRightInd w:val="0"/>
      <w:spacing w:line="360" w:lineRule="auto"/>
      <w:ind w:left="1134"/>
    </w:pPr>
    <w:rPr>
      <w:rFonts w:eastAsia="宋体"/>
      <w:i/>
      <w:color w:val="0000FF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3"/>
    <w:uiPriority w:val="99"/>
    <w:locked/>
    <w:rsid w:val="00AF0D00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,header odd1,header odd2,header odd3,header odd4,header odd5,header odd6"/>
    <w:link w:val="Char"/>
    <w:uiPriority w:val="99"/>
    <w:unhideWhenUsed/>
    <w:rsid w:val="00AF0D00"/>
    <w:pPr>
      <w:widowControl w:val="0"/>
    </w:pPr>
    <w:rPr>
      <w:rFonts w:ascii="Arial" w:hAnsi="Arial" w:cs="Arial"/>
      <w:b/>
      <w:noProof/>
      <w:sz w:val="18"/>
      <w:lang w:val="en-GB"/>
    </w:rPr>
  </w:style>
  <w:style w:type="character" w:customStyle="1" w:styleId="Char1">
    <w:name w:val="页眉 Char1"/>
    <w:basedOn w:val="a0"/>
    <w:uiPriority w:val="99"/>
    <w:semiHidden/>
    <w:rsid w:val="00AF0D00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4">
    <w:name w:val="footer"/>
    <w:basedOn w:val="a"/>
    <w:link w:val="Char0"/>
    <w:uiPriority w:val="99"/>
    <w:semiHidden/>
    <w:unhideWhenUsed/>
    <w:rsid w:val="00FB6C9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B6C95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211</Words>
  <Characters>1205</Characters>
  <Application>Microsoft Office Word</Application>
  <DocSecurity>0</DocSecurity>
  <Lines>10</Lines>
  <Paragraphs>2</Paragraphs>
  <ScaleCrop>false</ScaleCrop>
  <Company>Huawei Technologies Co.,Ltd.</Company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</cp:revision>
  <dcterms:created xsi:type="dcterms:W3CDTF">2015-11-02T02:19:00Z</dcterms:created>
  <dcterms:modified xsi:type="dcterms:W3CDTF">2015-11-02T09:57:00Z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1446083463</vt:lpwstr>
  </property>
</Properties>
</file>